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0" w:rsidRDefault="005B4610" w:rsidP="001E2852">
      <w:pPr>
        <w:rPr>
          <w:b/>
          <w:sz w:val="32"/>
          <w:szCs w:val="32"/>
        </w:rPr>
      </w:pP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Agissant pour le laboratoire de Biologie Médicale…</w:t>
      </w:r>
      <w:proofErr w:type="gramStart"/>
      <w:r w:rsidRPr="002F2FB7">
        <w:rPr>
          <w:sz w:val="22"/>
          <w:szCs w:val="22"/>
          <w:highlight w:val="yellow"/>
        </w:rPr>
        <w:t>.,</w:t>
      </w:r>
      <w:proofErr w:type="gramEnd"/>
      <w:r w:rsidRPr="002F2FB7">
        <w:rPr>
          <w:sz w:val="22"/>
          <w:szCs w:val="22"/>
          <w:highlight w:val="yellow"/>
        </w:rPr>
        <w:t xml:space="preserv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 xml:space="preserve">Ci-après </w:t>
      </w:r>
      <w:proofErr w:type="gramStart"/>
      <w:r w:rsidRPr="002F2FB7">
        <w:rPr>
          <w:sz w:val="22"/>
          <w:szCs w:val="22"/>
          <w:highlight w:val="yellow"/>
        </w:rPr>
        <w:t>dénommé</w:t>
      </w:r>
      <w:proofErr w:type="gramEnd"/>
      <w:r w:rsidRPr="002F2FB7">
        <w:rPr>
          <w:sz w:val="22"/>
          <w:szCs w:val="22"/>
          <w:highlight w:val="yellow"/>
        </w:rPr>
        <w:t xml:space="preserve">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r>
      <w:proofErr w:type="gramStart"/>
      <w:r w:rsidRPr="005B4610">
        <w:rPr>
          <w:sz w:val="22"/>
          <w:szCs w:val="22"/>
        </w:rPr>
        <w:t>d’une</w:t>
      </w:r>
      <w:proofErr w:type="gramEnd"/>
      <w:r w:rsidRPr="005B4610">
        <w:rPr>
          <w:sz w:val="22"/>
          <w:szCs w:val="22"/>
        </w:rPr>
        <w:t xml:space="preserve"> part, et </w:t>
      </w:r>
    </w:p>
    <w:p w:rsidR="005B4610" w:rsidRPr="005B4610" w:rsidRDefault="005B4610" w:rsidP="005B4610">
      <w:pPr>
        <w:tabs>
          <w:tab w:val="left" w:pos="4962"/>
        </w:tabs>
        <w:jc w:val="both"/>
        <w:rPr>
          <w:sz w:val="22"/>
          <w:szCs w:val="22"/>
        </w:rPr>
      </w:pPr>
      <w:r w:rsidRPr="005B4610">
        <w:rPr>
          <w:sz w:val="22"/>
          <w:szCs w:val="22"/>
        </w:rPr>
        <w:t xml:space="preserve">L ’UF de Biologie du CNRHP appartenant au Pôle de Biologie Médicale et Pathologie du GH Hôpitaux Universitaires Est Parisien, </w:t>
      </w:r>
    </w:p>
    <w:p w:rsidR="005B4610" w:rsidRPr="005B4610" w:rsidRDefault="005B4610" w:rsidP="005B4610">
      <w:pPr>
        <w:tabs>
          <w:tab w:val="left" w:pos="4962"/>
        </w:tabs>
        <w:jc w:val="both"/>
        <w:rPr>
          <w:sz w:val="22"/>
          <w:szCs w:val="22"/>
        </w:rPr>
      </w:pPr>
      <w:r w:rsidRPr="005B4610">
        <w:rPr>
          <w:sz w:val="22"/>
          <w:szCs w:val="22"/>
        </w:rPr>
        <w:t>Hôpital Saint Antoine-184 Rue du Faubourg Saint Antoine-75571 Paris Cedex 12</w:t>
      </w:r>
    </w:p>
    <w:p w:rsidR="005B4610" w:rsidRPr="005B4610" w:rsidRDefault="005B4610" w:rsidP="005B4610">
      <w:pPr>
        <w:tabs>
          <w:tab w:val="left" w:pos="4962"/>
        </w:tabs>
        <w:jc w:val="both"/>
        <w:rPr>
          <w:sz w:val="22"/>
          <w:szCs w:val="22"/>
        </w:rPr>
      </w:pPr>
      <w:r w:rsidRPr="005B4610">
        <w:rPr>
          <w:sz w:val="22"/>
          <w:szCs w:val="22"/>
        </w:rPr>
        <w:t>Téléphone : 01 71 97 03 01</w:t>
      </w:r>
    </w:p>
    <w:p w:rsidR="005B4610" w:rsidRPr="005B4610" w:rsidRDefault="005B4610" w:rsidP="005B4610">
      <w:pPr>
        <w:tabs>
          <w:tab w:val="left" w:pos="4962"/>
        </w:tabs>
        <w:jc w:val="both"/>
        <w:rPr>
          <w:sz w:val="22"/>
          <w:szCs w:val="22"/>
        </w:rPr>
      </w:pPr>
      <w:r w:rsidRPr="005B4610">
        <w:rPr>
          <w:sz w:val="22"/>
          <w:szCs w:val="22"/>
        </w:rPr>
        <w:t>Télécopie : 01 71 97 03 50</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 xml:space="preserve">Représenté par le Dr Agnès </w:t>
      </w:r>
      <w:proofErr w:type="gramStart"/>
      <w:r w:rsidRPr="005B4610">
        <w:rPr>
          <w:sz w:val="22"/>
          <w:szCs w:val="22"/>
        </w:rPr>
        <w:t>Mailloux ,</w:t>
      </w:r>
      <w:proofErr w:type="gramEnd"/>
      <w:r w:rsidRPr="005B4610">
        <w:rPr>
          <w:sz w:val="22"/>
          <w:szCs w:val="22"/>
        </w:rPr>
        <w:t xml:space="preserve">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 xml:space="preserve">Ci-après </w:t>
      </w:r>
      <w:proofErr w:type="gramStart"/>
      <w:r w:rsidRPr="005B4610">
        <w:rPr>
          <w:sz w:val="22"/>
          <w:szCs w:val="22"/>
        </w:rPr>
        <w:t>dénommé</w:t>
      </w:r>
      <w:proofErr w:type="gramEnd"/>
      <w:r w:rsidRPr="005B4610">
        <w:rPr>
          <w:sz w:val="22"/>
          <w:szCs w:val="22"/>
        </w:rPr>
        <w:t xml:space="preserve"> « </w:t>
      </w:r>
      <w:r w:rsidRPr="005B4610">
        <w:rPr>
          <w:b/>
          <w:sz w:val="22"/>
          <w:szCs w:val="22"/>
        </w:rPr>
        <w:t>CNRHP</w:t>
      </w:r>
      <w:r w:rsidRPr="005B4610">
        <w:rPr>
          <w:sz w:val="22"/>
          <w:szCs w:val="22"/>
        </w:rPr>
        <w:t> »</w:t>
      </w:r>
    </w:p>
    <w:p w:rsidR="005B4610" w:rsidRPr="005B4610" w:rsidRDefault="005B4610" w:rsidP="005B4610">
      <w:pPr>
        <w:tabs>
          <w:tab w:val="left" w:pos="4962"/>
        </w:tabs>
        <w:jc w:val="both"/>
        <w:rPr>
          <w:sz w:val="22"/>
          <w:szCs w:val="22"/>
        </w:rPr>
      </w:pPr>
      <w:r w:rsidRPr="005B4610">
        <w:rPr>
          <w:sz w:val="22"/>
          <w:szCs w:val="22"/>
        </w:rPr>
        <w:tab/>
      </w:r>
      <w:proofErr w:type="gramStart"/>
      <w:r w:rsidRPr="005B4610">
        <w:rPr>
          <w:sz w:val="22"/>
          <w:szCs w:val="22"/>
        </w:rPr>
        <w:t>d’autre</w:t>
      </w:r>
      <w:proofErr w:type="gramEnd"/>
      <w:r w:rsidRPr="005B4610">
        <w:rPr>
          <w:sz w:val="22"/>
          <w:szCs w:val="22"/>
        </w:rPr>
        <w:t xml:space="preserve"> part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Pr="005B4610" w:rsidRDefault="005B4610" w:rsidP="005B4610">
      <w:pPr>
        <w:tabs>
          <w:tab w:val="left" w:pos="567"/>
          <w:tab w:val="left" w:pos="709"/>
          <w:tab w:val="left" w:pos="4962"/>
        </w:tabs>
        <w:jc w:val="both"/>
        <w:rPr>
          <w:sz w:val="22"/>
          <w:szCs w:val="22"/>
        </w:rPr>
      </w:pPr>
      <w:r w:rsidRPr="005B4610">
        <w:rPr>
          <w:sz w:val="22"/>
          <w:szCs w:val="22"/>
        </w:rPr>
        <w:tab/>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 LBM du GH est accrédité selon les normes NF EN ISO 15189 et NF EN ISO 22870 sous le numéro d’accréditation 8-2542. </w:t>
      </w:r>
      <w:r w:rsidR="00B80F98">
        <w:rPr>
          <w:sz w:val="22"/>
          <w:szCs w:val="22"/>
        </w:rPr>
        <w:t>Le certificat d’accréditation ainsi que l</w:t>
      </w:r>
      <w:r w:rsidRPr="005B4610">
        <w:rPr>
          <w:sz w:val="22"/>
          <w:szCs w:val="22"/>
        </w:rPr>
        <w:t xml:space="preserve">es annexes techniques sont consultables sur le site du </w:t>
      </w:r>
      <w:proofErr w:type="spellStart"/>
      <w:r w:rsidRPr="005B4610">
        <w:rPr>
          <w:sz w:val="22"/>
          <w:szCs w:val="22"/>
        </w:rPr>
        <w:t>Cofrac</w:t>
      </w:r>
      <w:proofErr w:type="spellEnd"/>
      <w:r w:rsidRPr="005B4610">
        <w:rPr>
          <w:sz w:val="22"/>
          <w:szCs w:val="22"/>
        </w:rPr>
        <w:t xml:space="preserve"> (http// :www.cofrac.fr)</w:t>
      </w:r>
    </w:p>
    <w:p w:rsidR="005B4610" w:rsidRPr="005B4610" w:rsidRDefault="005B4610" w:rsidP="005B4610">
      <w:pPr>
        <w:tabs>
          <w:tab w:val="left" w:pos="567"/>
          <w:tab w:val="left" w:pos="709"/>
          <w:tab w:val="left" w:pos="4962"/>
        </w:tabs>
        <w:jc w:val="both"/>
        <w:rPr>
          <w:sz w:val="22"/>
          <w:szCs w:val="22"/>
        </w:rPr>
      </w:pPr>
    </w:p>
    <w:p w:rsidR="00533481" w:rsidRDefault="00533481"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1E2852" w:rsidRDefault="001E2852" w:rsidP="005B4610">
      <w:pPr>
        <w:tabs>
          <w:tab w:val="left" w:pos="567"/>
          <w:tab w:val="left" w:pos="709"/>
          <w:tab w:val="left" w:pos="4962"/>
        </w:tabs>
        <w:jc w:val="both"/>
        <w:rPr>
          <w:b/>
          <w:smallCaps/>
          <w:sz w:val="22"/>
          <w:szCs w:val="22"/>
        </w:rPr>
      </w:pPr>
    </w:p>
    <w:p w:rsidR="001E2852" w:rsidRDefault="001E2852"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lastRenderedPageBreak/>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 CNRHP  s’engage à pratiquer les examens qui lui sont confiés dans le strict respect de la réglementation en vigueur (dont la norme NF EN ISO 15189 et le document COFRAC SH </w:t>
      </w:r>
      <w:proofErr w:type="spellStart"/>
      <w:r w:rsidRPr="005B4610">
        <w:rPr>
          <w:sz w:val="22"/>
          <w:szCs w:val="22"/>
        </w:rPr>
        <w:t>Ref</w:t>
      </w:r>
      <w:proofErr w:type="spellEnd"/>
      <w:r w:rsidRPr="005B4610">
        <w:rPr>
          <w:sz w:val="22"/>
          <w:szCs w:val="22"/>
        </w:rPr>
        <w:t>.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du GH étant accrédité par le COFRAC</w:t>
      </w:r>
      <w:r w:rsidR="003C57D4">
        <w:rPr>
          <w:sz w:val="22"/>
          <w:szCs w:val="22"/>
        </w:rPr>
        <w:t xml:space="preserve"> (n° d’accréditation 8-2542</w:t>
      </w:r>
      <w:proofErr w:type="gramStart"/>
      <w:r w:rsidR="003C57D4">
        <w:rPr>
          <w:sz w:val="22"/>
          <w:szCs w:val="22"/>
        </w:rPr>
        <w:t xml:space="preserve">) </w:t>
      </w:r>
      <w:r w:rsidRPr="005B4610">
        <w:rPr>
          <w:sz w:val="22"/>
          <w:szCs w:val="22"/>
        </w:rPr>
        <w:t>,</w:t>
      </w:r>
      <w:proofErr w:type="gramEnd"/>
      <w:r w:rsidRPr="005B4610">
        <w:rPr>
          <w:sz w:val="22"/>
          <w:szCs w:val="22"/>
        </w:rPr>
        <w:t xml:space="preserve"> il est soumis à des visites annuelles de suivi.</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qui transmet  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délais de transport respectent la réglementation en vigueur et les exigences du manuel des prélèvements du CNRHP (consultable sur le site internet du CNRHP : http// : </w:t>
      </w:r>
      <w:hyperlink r:id="rId7" w:history="1">
        <w:r w:rsidRPr="005B4610">
          <w:rPr>
            <w:rStyle w:val="Lienhypertexte"/>
            <w:sz w:val="22"/>
            <w:szCs w:val="22"/>
          </w:rPr>
          <w:t>www.cnrhp.fr</w:t>
        </w:r>
      </w:hyperlink>
      <w:r w:rsidRPr="005B4610">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Les échantillons sont accompagnés d’une demande d’examens selon le formulaire présent sur le site internet du CNRHP, précisant la nature des examens demandés et le contexte éventuel d’urgence. Le 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446402" w:rsidRDefault="00446402" w:rsidP="00CA2CAD">
      <w:pPr>
        <w:tabs>
          <w:tab w:val="left" w:pos="567"/>
          <w:tab w:val="left" w:pos="709"/>
          <w:tab w:val="left" w:pos="4962"/>
        </w:tabs>
        <w:jc w:val="both"/>
        <w:rPr>
          <w:b/>
          <w:smallCaps/>
          <w:sz w:val="22"/>
          <w:szCs w:val="22"/>
        </w:rPr>
      </w:pPr>
      <w:bookmarkStart w:id="0" w:name="_GoBack"/>
      <w:bookmarkEnd w:id="0"/>
    </w:p>
    <w:p w:rsidR="00446402" w:rsidRDefault="00446402" w:rsidP="00CA2CAD">
      <w:pPr>
        <w:tabs>
          <w:tab w:val="left" w:pos="567"/>
          <w:tab w:val="left" w:pos="709"/>
          <w:tab w:val="left" w:pos="4962"/>
        </w:tabs>
        <w:jc w:val="both"/>
        <w:rPr>
          <w:b/>
          <w:smallCaps/>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Pr="009101D7"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Article 10 -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Pr="009101D7"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9101D7" w:rsidRDefault="00C31512" w:rsidP="00CA2CAD">
      <w:pPr>
        <w:tabs>
          <w:tab w:val="left" w:pos="567"/>
          <w:tab w:val="left" w:pos="709"/>
          <w:tab w:val="left" w:pos="4962"/>
        </w:tabs>
        <w:jc w:val="both"/>
        <w:rPr>
          <w:b/>
          <w:sz w:val="22"/>
          <w:szCs w:val="22"/>
        </w:rPr>
      </w:pPr>
    </w:p>
    <w:sectPr w:rsidR="00C31512" w:rsidRPr="009101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C1" w:rsidRDefault="001C6EC1">
      <w:r>
        <w:separator/>
      </w:r>
    </w:p>
  </w:endnote>
  <w:endnote w:type="continuationSeparator" w:id="0">
    <w:p w:rsidR="001C6EC1" w:rsidRDefault="001C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2" w:rsidRDefault="001E28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2" w:rsidRPr="001E2852" w:rsidRDefault="001E2852" w:rsidP="001E2852">
    <w:pPr>
      <w:pStyle w:val="Pieddepage"/>
      <w:jc w:val="center"/>
    </w:pPr>
    <w:r>
      <w:t xml:space="preserve">22/8/2016 - Page </w:t>
    </w:r>
    <w:r>
      <w:fldChar w:fldCharType="begin"/>
    </w:r>
    <w:r>
      <w:instrText xml:space="preserve"> PAGE  \* MERGEFORMAT </w:instrText>
    </w:r>
    <w:r>
      <w:fldChar w:fldCharType="separate"/>
    </w:r>
    <w:r>
      <w:rPr>
        <w:noProof/>
      </w:rPr>
      <w:t>2</w:t>
    </w:r>
    <w:r>
      <w:fldChar w:fldCharType="end"/>
    </w:r>
    <w:r>
      <w:t xml:space="preserve"> sur </w:t>
    </w:r>
    <w:fldSimple w:instr=" NUMPAGES  \* MERGEFORMAT ">
      <w:r>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2" w:rsidRDefault="001E28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C1" w:rsidRDefault="001C6EC1">
      <w:r>
        <w:separator/>
      </w:r>
    </w:p>
  </w:footnote>
  <w:footnote w:type="continuationSeparator" w:id="0">
    <w:p w:rsidR="001C6EC1" w:rsidRDefault="001C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2" w:rsidRDefault="001E28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074"/>
      <w:gridCol w:w="3074"/>
    </w:tblGrid>
    <w:tr w:rsidR="001E2852">
      <w:trPr>
        <w:tblCellSpacing w:w="0" w:type="dxa"/>
        <w:jc w:val="center"/>
      </w:trPr>
      <w:tc>
        <w:tcPr>
          <w:tcW w:w="1650" w:type="pct"/>
          <w:tcBorders>
            <w:top w:val="single" w:sz="6" w:space="0" w:color="000000"/>
            <w:left w:val="single" w:sz="6" w:space="0" w:color="000000"/>
            <w:bottom w:val="single" w:sz="6" w:space="0" w:color="00000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51"/>
            <w:gridCol w:w="1888"/>
          </w:tblGrid>
          <w:tr w:rsidR="001E2852">
            <w:trPr>
              <w:tblCellSpacing w:w="0" w:type="dxa"/>
              <w:jc w:val="center"/>
            </w:trPr>
            <w:tc>
              <w:tcPr>
                <w:tcW w:w="0" w:type="auto"/>
                <w:shd w:val="clear" w:color="auto" w:fill="FFFFFF"/>
                <w:vAlign w:val="center"/>
                <w:hideMark/>
              </w:tcPr>
              <w:p w:rsidR="001E2852" w:rsidRDefault="001E2852" w:rsidP="001E285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667385" cy="560705"/>
                      <wp:effectExtent l="0" t="0" r="0" b="0"/>
                      <wp:docPr id="3" name="Image 3" descr="https://o-kalilab-p01.bbs.aphp.fr/sitelogo.php?id=30&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alilab-p01.bbs.aphp.fr/sitelogo.php?id=30&amp;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560705"/>
                              </a:xfrm>
                              <a:prstGeom prst="rect">
                                <a:avLst/>
                              </a:prstGeom>
                              <a:noFill/>
                              <a:ln>
                                <a:noFill/>
                              </a:ln>
                            </pic:spPr>
                          </pic:pic>
                        </a:graphicData>
                      </a:graphic>
                    </wp:inline>
                  </w:drawing>
                </w:r>
              </w:p>
            </w:tc>
            <w:tc>
              <w:tcPr>
                <w:tcW w:w="0" w:type="auto"/>
                <w:shd w:val="clear" w:color="auto" w:fill="FFFFFF"/>
                <w:vAlign w:val="center"/>
                <w:hideMark/>
              </w:tcPr>
              <w:p w:rsidR="001E2852" w:rsidRDefault="001E2852" w:rsidP="001E2852">
                <w:pPr>
                  <w:jc w:val="center"/>
                  <w:rPr>
                    <w:rFonts w:ascii="Arial" w:hAnsi="Arial" w:cs="Arial"/>
                    <w:color w:val="000000"/>
                    <w:sz w:val="20"/>
                    <w:szCs w:val="20"/>
                  </w:rPr>
                </w:pPr>
                <w:r>
                  <w:rPr>
                    <w:rFonts w:ascii="Arial" w:hAnsi="Arial" w:cs="Arial"/>
                    <w:color w:val="000000"/>
                    <w:sz w:val="20"/>
                    <w:szCs w:val="20"/>
                  </w:rPr>
                  <w:t>HUEP-POLE BIOLOGIE MEDICALE ET PATHOLOGIE</w:t>
                </w:r>
              </w:p>
            </w:tc>
          </w:tr>
        </w:tbl>
        <w:p w:rsidR="001E2852" w:rsidRDefault="001E2852" w:rsidP="001E2852">
          <w:pPr>
            <w:jc w:val="center"/>
            <w:rPr>
              <w:rFonts w:ascii="Arial" w:hAnsi="Arial" w:cs="Arial"/>
              <w:color w:val="000000"/>
              <w:sz w:val="20"/>
              <w:szCs w:val="20"/>
            </w:rPr>
          </w:pPr>
        </w:p>
      </w:tc>
      <w:tc>
        <w:tcPr>
          <w:tcW w:w="1650" w:type="pct"/>
          <w:tcBorders>
            <w:top w:val="single" w:sz="6" w:space="0" w:color="000000"/>
            <w:bottom w:val="single" w:sz="6" w:space="0" w:color="000000"/>
          </w:tcBorders>
          <w:shd w:val="clear" w:color="auto" w:fill="FFFFFF"/>
          <w:vAlign w:val="center"/>
          <w:hideMark/>
        </w:tcPr>
        <w:p w:rsidR="001E2852" w:rsidRDefault="001E2852" w:rsidP="001E2852">
          <w:pPr>
            <w:jc w:val="center"/>
            <w:rPr>
              <w:rFonts w:ascii="Arial" w:hAnsi="Arial" w:cs="Arial"/>
              <w:color w:val="000000"/>
              <w:sz w:val="20"/>
              <w:szCs w:val="20"/>
            </w:rPr>
          </w:pPr>
          <w:r>
            <w:rPr>
              <w:rFonts w:ascii="Arial" w:hAnsi="Arial" w:cs="Arial"/>
              <w:b/>
              <w:bCs/>
              <w:color w:val="000000"/>
              <w:sz w:val="20"/>
              <w:szCs w:val="20"/>
            </w:rPr>
            <w:t xml:space="preserve">Modèle contrat de sous </w:t>
          </w:r>
          <w:proofErr w:type="spellStart"/>
          <w:r>
            <w:rPr>
              <w:rFonts w:ascii="Arial" w:hAnsi="Arial" w:cs="Arial"/>
              <w:b/>
              <w:bCs/>
              <w:color w:val="000000"/>
              <w:sz w:val="20"/>
              <w:szCs w:val="20"/>
            </w:rPr>
            <w:t>traitance</w:t>
          </w:r>
          <w:proofErr w:type="spellEnd"/>
          <w:r>
            <w:rPr>
              <w:rFonts w:ascii="Arial" w:hAnsi="Arial" w:cs="Arial"/>
              <w:b/>
              <w:bCs/>
              <w:color w:val="000000"/>
              <w:sz w:val="20"/>
              <w:szCs w:val="20"/>
            </w:rPr>
            <w:t xml:space="preserve"> CNRHP</w:t>
          </w:r>
          <w:r>
            <w:rPr>
              <w:rFonts w:ascii="Arial" w:hAnsi="Arial" w:cs="Arial"/>
              <w:color w:val="000000"/>
              <w:sz w:val="20"/>
              <w:szCs w:val="20"/>
            </w:rPr>
            <w:t xml:space="preserve"> </w:t>
          </w:r>
        </w:p>
      </w:tc>
      <w:tc>
        <w:tcPr>
          <w:tcW w:w="1650" w:type="pct"/>
          <w:tcBorders>
            <w:top w:val="single" w:sz="6" w:space="0" w:color="000000"/>
            <w:bottom w:val="single" w:sz="6" w:space="0" w:color="000000"/>
            <w:right w:val="single" w:sz="6" w:space="0" w:color="000000"/>
          </w:tcBorders>
          <w:shd w:val="clear" w:color="auto" w:fill="FFFFFF"/>
          <w:vAlign w:val="center"/>
          <w:hideMark/>
        </w:tcPr>
        <w:p w:rsidR="001E2852" w:rsidRDefault="001E2852" w:rsidP="001E2852">
          <w:pPr>
            <w:jc w:val="center"/>
            <w:rPr>
              <w:rFonts w:ascii="Arial" w:hAnsi="Arial" w:cs="Arial"/>
              <w:color w:val="000000"/>
              <w:sz w:val="20"/>
              <w:szCs w:val="20"/>
            </w:rPr>
          </w:pPr>
          <w:proofErr w:type="spellStart"/>
          <w:r>
            <w:rPr>
              <w:rFonts w:ascii="Arial" w:hAnsi="Arial" w:cs="Arial"/>
              <w:color w:val="000000"/>
              <w:sz w:val="18"/>
              <w:szCs w:val="18"/>
            </w:rPr>
            <w:t>Ref</w:t>
          </w:r>
          <w:proofErr w:type="spellEnd"/>
          <w:r>
            <w:rPr>
              <w:rFonts w:ascii="Arial" w:hAnsi="Arial" w:cs="Arial"/>
              <w:color w:val="000000"/>
              <w:sz w:val="18"/>
              <w:szCs w:val="18"/>
            </w:rPr>
            <w:t xml:space="preserve"> : EP-HUEP-QUAL-SMQ-DE-094</w:t>
          </w:r>
          <w:r>
            <w:rPr>
              <w:rFonts w:ascii="Arial" w:hAnsi="Arial" w:cs="Arial"/>
              <w:color w:val="000000"/>
              <w:sz w:val="20"/>
              <w:szCs w:val="20"/>
            </w:rPr>
            <w:br/>
          </w:r>
          <w:r>
            <w:rPr>
              <w:rFonts w:ascii="Arial" w:hAnsi="Arial" w:cs="Arial"/>
              <w:color w:val="000000"/>
              <w:sz w:val="17"/>
              <w:szCs w:val="17"/>
            </w:rPr>
            <w:t>Version : 02</w:t>
          </w:r>
          <w:r>
            <w:rPr>
              <w:rFonts w:ascii="Arial" w:hAnsi="Arial" w:cs="Arial"/>
              <w:color w:val="000000"/>
              <w:sz w:val="20"/>
              <w:szCs w:val="20"/>
            </w:rPr>
            <w:br/>
          </w:r>
          <w:r>
            <w:rPr>
              <w:rFonts w:ascii="Arial" w:hAnsi="Arial" w:cs="Arial"/>
              <w:color w:val="000000"/>
              <w:sz w:val="17"/>
              <w:szCs w:val="17"/>
            </w:rPr>
            <w:t>Applicable le : 01-09-2016</w:t>
          </w:r>
          <w:r>
            <w:rPr>
              <w:rFonts w:ascii="Arial" w:hAnsi="Arial" w:cs="Arial"/>
              <w:color w:val="000000"/>
              <w:sz w:val="20"/>
              <w:szCs w:val="20"/>
            </w:rPr>
            <w:br/>
          </w:r>
          <w:r>
            <w:rPr>
              <w:rFonts w:ascii="Arial" w:hAnsi="Arial" w:cs="Arial"/>
              <w:noProof/>
              <w:color w:val="000000"/>
              <w:sz w:val="20"/>
              <w:szCs w:val="20"/>
            </w:rPr>
            <w:drawing>
              <wp:inline distT="0" distB="0" distL="0" distR="0" wp14:anchorId="41BB75EE" wp14:editId="4FA7F3EB">
                <wp:extent cx="1811655" cy="381635"/>
                <wp:effectExtent l="0" t="0" r="0" b="0"/>
                <wp:docPr id="2" name="Image 2" descr="https://o-kalilab-p01.bbs.aphp.fr/moduleKalilab/print/codebar.php?code=DOC6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alilab-p01.bbs.aphp.fr/moduleKalilab/print/codebar.php?code=DOC639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655" cy="381635"/>
                        </a:xfrm>
                        <a:prstGeom prst="rect">
                          <a:avLst/>
                        </a:prstGeom>
                        <a:noFill/>
                        <a:ln>
                          <a:noFill/>
                        </a:ln>
                      </pic:spPr>
                    </pic:pic>
                  </a:graphicData>
                </a:graphic>
              </wp:inline>
            </w:drawing>
          </w:r>
        </w:p>
      </w:tc>
    </w:tr>
  </w:tbl>
  <w:p w:rsidR="001E2852" w:rsidRPr="001E2852" w:rsidRDefault="001E2852" w:rsidP="001E2852">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52" w:rsidRDefault="001E28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9"/>
    <w:rsid w:val="000058C7"/>
    <w:rsid w:val="00031C2E"/>
    <w:rsid w:val="00045BAC"/>
    <w:rsid w:val="00063977"/>
    <w:rsid w:val="00072417"/>
    <w:rsid w:val="000928F8"/>
    <w:rsid w:val="000C0925"/>
    <w:rsid w:val="000E1AC8"/>
    <w:rsid w:val="000E525D"/>
    <w:rsid w:val="00107965"/>
    <w:rsid w:val="001443AD"/>
    <w:rsid w:val="001570FD"/>
    <w:rsid w:val="0016414D"/>
    <w:rsid w:val="001675C8"/>
    <w:rsid w:val="001C44A0"/>
    <w:rsid w:val="001C6EC1"/>
    <w:rsid w:val="001E2852"/>
    <w:rsid w:val="001E44AC"/>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C57D4"/>
    <w:rsid w:val="003D04EC"/>
    <w:rsid w:val="003D3079"/>
    <w:rsid w:val="003D6934"/>
    <w:rsid w:val="003E1A6A"/>
    <w:rsid w:val="00405104"/>
    <w:rsid w:val="00446402"/>
    <w:rsid w:val="00451165"/>
    <w:rsid w:val="00452D61"/>
    <w:rsid w:val="0046316B"/>
    <w:rsid w:val="004A72F3"/>
    <w:rsid w:val="004E4CAA"/>
    <w:rsid w:val="0050773A"/>
    <w:rsid w:val="00533481"/>
    <w:rsid w:val="0059636C"/>
    <w:rsid w:val="00597565"/>
    <w:rsid w:val="005B4610"/>
    <w:rsid w:val="005E1312"/>
    <w:rsid w:val="005F47BA"/>
    <w:rsid w:val="005F7F14"/>
    <w:rsid w:val="00641962"/>
    <w:rsid w:val="006A5260"/>
    <w:rsid w:val="006D59D4"/>
    <w:rsid w:val="006D5B2D"/>
    <w:rsid w:val="006D79AB"/>
    <w:rsid w:val="006F033B"/>
    <w:rsid w:val="00700C8C"/>
    <w:rsid w:val="00716567"/>
    <w:rsid w:val="00734F0F"/>
    <w:rsid w:val="007473D7"/>
    <w:rsid w:val="00756A2E"/>
    <w:rsid w:val="00765C95"/>
    <w:rsid w:val="0078290D"/>
    <w:rsid w:val="00794C86"/>
    <w:rsid w:val="007A6F3E"/>
    <w:rsid w:val="007B2DDE"/>
    <w:rsid w:val="007C156B"/>
    <w:rsid w:val="007D3382"/>
    <w:rsid w:val="0080203E"/>
    <w:rsid w:val="008035DD"/>
    <w:rsid w:val="008604B5"/>
    <w:rsid w:val="00873855"/>
    <w:rsid w:val="008A040A"/>
    <w:rsid w:val="008A675E"/>
    <w:rsid w:val="008B1158"/>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E389E"/>
    <w:rsid w:val="00A06ADB"/>
    <w:rsid w:val="00A422BB"/>
    <w:rsid w:val="00A518DA"/>
    <w:rsid w:val="00A57297"/>
    <w:rsid w:val="00A76E0F"/>
    <w:rsid w:val="00A914E4"/>
    <w:rsid w:val="00AC32F9"/>
    <w:rsid w:val="00AC45BC"/>
    <w:rsid w:val="00AE27BC"/>
    <w:rsid w:val="00AE55A1"/>
    <w:rsid w:val="00AF6C8A"/>
    <w:rsid w:val="00B00A63"/>
    <w:rsid w:val="00B023AE"/>
    <w:rsid w:val="00B21D68"/>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4A71"/>
    <w:rsid w:val="00D01411"/>
    <w:rsid w:val="00D22DE8"/>
    <w:rsid w:val="00D25237"/>
    <w:rsid w:val="00D339C2"/>
    <w:rsid w:val="00DC6532"/>
    <w:rsid w:val="00DC687A"/>
    <w:rsid w:val="00DD44CD"/>
    <w:rsid w:val="00DE5482"/>
    <w:rsid w:val="00DF4A4F"/>
    <w:rsid w:val="00E433C8"/>
    <w:rsid w:val="00E454C8"/>
    <w:rsid w:val="00E5522F"/>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nrhp.f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Template>
  <TotalTime>1</TotalTime>
  <Pages>3</Pages>
  <Words>878</Words>
  <Characters>4741</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5608</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GERRIER Frédérique</cp:lastModifiedBy>
  <cp:revision>2</cp:revision>
  <cp:lastPrinted>2012-11-30T09:51:00Z</cp:lastPrinted>
  <dcterms:created xsi:type="dcterms:W3CDTF">2016-08-22T06:44:00Z</dcterms:created>
  <dcterms:modified xsi:type="dcterms:W3CDTF">2016-08-22T06:44:00Z</dcterms:modified>
</cp:coreProperties>
</file>